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FB" w:rsidRPr="00176AFB" w:rsidRDefault="00176AFB" w:rsidP="00176AFB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176AFB">
        <w:rPr>
          <w:rFonts w:eastAsia="Times New Roman" w:cs="Arial"/>
          <w:b/>
          <w:sz w:val="24"/>
          <w:szCs w:val="24"/>
          <w:lang w:eastAsia="pl-PL"/>
        </w:rPr>
        <w:t>Innowator: Beata Zalewska</w:t>
      </w:r>
    </w:p>
    <w:p w:rsidR="00176AFB" w:rsidRPr="00176AFB" w:rsidRDefault="00176AFB" w:rsidP="00176AFB">
      <w:pPr>
        <w:rPr>
          <w:sz w:val="24"/>
          <w:szCs w:val="24"/>
        </w:rPr>
      </w:pPr>
      <w:r w:rsidRPr="00176AFB">
        <w:rPr>
          <w:rFonts w:eastAsia="Times New Roman" w:cs="Arial"/>
          <w:b/>
          <w:sz w:val="24"/>
          <w:szCs w:val="24"/>
          <w:lang w:eastAsia="pl-PL"/>
        </w:rPr>
        <w:t>Tytuł innowacji:</w:t>
      </w:r>
      <w:r w:rsidRPr="00176AFB">
        <w:rPr>
          <w:sz w:val="24"/>
          <w:szCs w:val="24"/>
        </w:rPr>
        <w:t xml:space="preserve"> </w:t>
      </w:r>
      <w:r w:rsidRPr="00176AFB">
        <w:rPr>
          <w:b/>
          <w:sz w:val="24"/>
          <w:szCs w:val="24"/>
        </w:rPr>
        <w:t>Wykorzystany Potencjał</w:t>
      </w:r>
    </w:p>
    <w:p w:rsidR="00176AFB" w:rsidRPr="00176AFB" w:rsidRDefault="00176AFB" w:rsidP="00176AFB">
      <w:pPr>
        <w:spacing w:before="120" w:after="120"/>
        <w:jc w:val="both"/>
        <w:rPr>
          <w:rFonts w:eastAsia="Verdana" w:cs="Verdana"/>
          <w:kern w:val="2"/>
          <w:sz w:val="24"/>
          <w:szCs w:val="24"/>
          <w:lang w:eastAsia="pl-PL"/>
        </w:rPr>
      </w:pPr>
      <w:r w:rsidRPr="00176AFB">
        <w:rPr>
          <w:sz w:val="24"/>
          <w:szCs w:val="24"/>
        </w:rPr>
        <w:t xml:space="preserve">Innowacja kierowana </w:t>
      </w:r>
      <w:r w:rsidR="00FE0C00">
        <w:rPr>
          <w:sz w:val="24"/>
          <w:szCs w:val="24"/>
        </w:rPr>
        <w:t xml:space="preserve">do pracodawców potencjalnie zainteresowanych zatrudnieniem </w:t>
      </w:r>
      <w:r w:rsidRPr="00176AFB">
        <w:rPr>
          <w:sz w:val="24"/>
          <w:szCs w:val="24"/>
        </w:rPr>
        <w:t xml:space="preserve">osób z niepełnosprawnością intelektualną. Rozwiązanie polega na przygotowaniu i zastosowaniu 3 autorskich narzędzi: </w:t>
      </w:r>
    </w:p>
    <w:p w:rsidR="00176AFB" w:rsidRPr="00176AFB" w:rsidRDefault="00FE0C00" w:rsidP="00176AFB">
      <w:pPr>
        <w:widowControl w:val="0"/>
        <w:numPr>
          <w:ilvl w:val="0"/>
          <w:numId w:val="5"/>
        </w:numPr>
        <w:suppressAutoHyphens/>
        <w:spacing w:before="120" w:after="120"/>
        <w:jc w:val="both"/>
        <w:rPr>
          <w:rFonts w:eastAsia="Verdana" w:cs="Verdana"/>
          <w:sz w:val="24"/>
          <w:szCs w:val="24"/>
        </w:rPr>
      </w:pPr>
      <w:r>
        <w:rPr>
          <w:sz w:val="24"/>
          <w:szCs w:val="24"/>
        </w:rPr>
        <w:t>G</w:t>
      </w:r>
      <w:r w:rsidR="00176AFB" w:rsidRPr="00176AFB">
        <w:rPr>
          <w:sz w:val="24"/>
          <w:szCs w:val="24"/>
        </w:rPr>
        <w:t>ry szkoleniowej pt.:</w:t>
      </w:r>
      <w:r w:rsidR="00176AFB" w:rsidRPr="00176AFB">
        <w:rPr>
          <w:b/>
          <w:bCs/>
          <w:sz w:val="24"/>
          <w:szCs w:val="24"/>
        </w:rPr>
        <w:t>„(nie)Wykorzystany potencjał”</w:t>
      </w:r>
      <w:r w:rsidR="00176AFB" w:rsidRPr="00176AFB">
        <w:rPr>
          <w:sz w:val="24"/>
          <w:szCs w:val="24"/>
        </w:rPr>
        <w:t xml:space="preserve">, </w:t>
      </w:r>
      <w:proofErr w:type="spellStart"/>
      <w:r w:rsidR="00176AFB" w:rsidRPr="00176AFB">
        <w:rPr>
          <w:sz w:val="24"/>
          <w:szCs w:val="24"/>
        </w:rPr>
        <w:t>kt</w:t>
      </w:r>
      <w:proofErr w:type="spellEnd"/>
      <w:r w:rsidR="00176AFB" w:rsidRPr="00176AFB">
        <w:rPr>
          <w:sz w:val="24"/>
          <w:szCs w:val="24"/>
          <w:lang w:val="es-ES_tradnl"/>
        </w:rPr>
        <w:t>ó</w:t>
      </w:r>
      <w:proofErr w:type="spellStart"/>
      <w:r w:rsidR="00176AFB" w:rsidRPr="00176AFB">
        <w:rPr>
          <w:sz w:val="24"/>
          <w:szCs w:val="24"/>
        </w:rPr>
        <w:t>ra</w:t>
      </w:r>
      <w:proofErr w:type="spellEnd"/>
      <w:r w:rsidR="00176AFB" w:rsidRPr="00176AFB">
        <w:rPr>
          <w:sz w:val="24"/>
          <w:szCs w:val="24"/>
        </w:rPr>
        <w:t xml:space="preserve"> ma doprowadzić u </w:t>
      </w:r>
      <w:proofErr w:type="spellStart"/>
      <w:r w:rsidR="00176AFB" w:rsidRPr="00176AFB">
        <w:rPr>
          <w:sz w:val="24"/>
          <w:szCs w:val="24"/>
        </w:rPr>
        <w:t>pracodawc</w:t>
      </w:r>
      <w:proofErr w:type="spellEnd"/>
      <w:r w:rsidR="00176AFB" w:rsidRPr="00176AFB">
        <w:rPr>
          <w:sz w:val="24"/>
          <w:szCs w:val="24"/>
          <w:lang w:val="es-ES_tradnl"/>
        </w:rPr>
        <w:t>ó</w:t>
      </w:r>
      <w:r w:rsidR="00176AFB" w:rsidRPr="00176AFB">
        <w:rPr>
          <w:sz w:val="24"/>
          <w:szCs w:val="24"/>
        </w:rPr>
        <w:t>w do zmiany przekonań i postaw nt. zatrudniania os</w:t>
      </w:r>
      <w:r w:rsidR="00176AFB" w:rsidRPr="00176AFB">
        <w:rPr>
          <w:sz w:val="24"/>
          <w:szCs w:val="24"/>
          <w:lang w:val="es-ES_tradnl"/>
        </w:rPr>
        <w:t>ó</w:t>
      </w:r>
      <w:r w:rsidR="00176AFB" w:rsidRPr="00176AFB">
        <w:rPr>
          <w:sz w:val="24"/>
          <w:szCs w:val="24"/>
        </w:rPr>
        <w:t xml:space="preserve">b z niepełnosprawnością </w:t>
      </w:r>
      <w:r>
        <w:rPr>
          <w:sz w:val="24"/>
          <w:szCs w:val="24"/>
        </w:rPr>
        <w:t xml:space="preserve">intelektualną </w:t>
      </w:r>
      <w:r w:rsidR="00176AFB" w:rsidRPr="00176AFB">
        <w:rPr>
          <w:sz w:val="24"/>
          <w:szCs w:val="24"/>
        </w:rPr>
        <w:t xml:space="preserve">i zainteresować ich wiedzą, </w:t>
      </w:r>
      <w:r>
        <w:rPr>
          <w:sz w:val="24"/>
          <w:szCs w:val="24"/>
        </w:rPr>
        <w:t>dostarczoną</w:t>
      </w:r>
      <w:r w:rsidR="00176AFB" w:rsidRPr="00176AFB">
        <w:rPr>
          <w:sz w:val="24"/>
          <w:szCs w:val="24"/>
        </w:rPr>
        <w:t xml:space="preserve"> w „Pudełku Wiedzy i Inspiracji”; </w:t>
      </w:r>
    </w:p>
    <w:p w:rsidR="00176AFB" w:rsidRDefault="00176AFB" w:rsidP="00176AFB">
      <w:pPr>
        <w:widowControl w:val="0"/>
        <w:numPr>
          <w:ilvl w:val="0"/>
          <w:numId w:val="5"/>
        </w:numPr>
        <w:suppressAutoHyphens/>
        <w:spacing w:before="120" w:after="120"/>
        <w:jc w:val="both"/>
        <w:rPr>
          <w:rFonts w:eastAsia="Verdana" w:cs="Verdana"/>
          <w:sz w:val="24"/>
          <w:szCs w:val="24"/>
        </w:rPr>
      </w:pPr>
      <w:r w:rsidRPr="00176AFB">
        <w:rPr>
          <w:b/>
          <w:bCs/>
          <w:sz w:val="24"/>
          <w:szCs w:val="24"/>
        </w:rPr>
        <w:t>P</w:t>
      </w:r>
      <w:r w:rsidRPr="00176AFB">
        <w:rPr>
          <w:b/>
          <w:bCs/>
          <w:sz w:val="24"/>
          <w:szCs w:val="24"/>
          <w:lang w:val="es-ES_tradnl"/>
        </w:rPr>
        <w:t>ude</w:t>
      </w:r>
      <w:r w:rsidRPr="00176AFB">
        <w:rPr>
          <w:b/>
          <w:bCs/>
          <w:sz w:val="24"/>
          <w:szCs w:val="24"/>
        </w:rPr>
        <w:t>łka Wiedzy i Inspiracji</w:t>
      </w:r>
      <w:r w:rsidRPr="00176AFB">
        <w:rPr>
          <w:sz w:val="24"/>
          <w:szCs w:val="24"/>
        </w:rPr>
        <w:t xml:space="preserve"> dostarczającego kompen</w:t>
      </w:r>
      <w:r w:rsidR="00E16DFC">
        <w:rPr>
          <w:sz w:val="24"/>
          <w:szCs w:val="24"/>
        </w:rPr>
        <w:t>dium wiedzy i dobrych praktyk w obszarze zatrudniania</w:t>
      </w:r>
      <w:r w:rsidRPr="00176AFB">
        <w:rPr>
          <w:sz w:val="24"/>
          <w:szCs w:val="24"/>
        </w:rPr>
        <w:t xml:space="preserve"> os</w:t>
      </w:r>
      <w:r w:rsidRPr="00176AFB">
        <w:rPr>
          <w:sz w:val="24"/>
          <w:szCs w:val="24"/>
          <w:lang w:val="es-ES_tradnl"/>
        </w:rPr>
        <w:t>ó</w:t>
      </w:r>
      <w:r w:rsidRPr="00176AFB">
        <w:rPr>
          <w:sz w:val="24"/>
          <w:szCs w:val="24"/>
        </w:rPr>
        <w:t>b z niepełnosprawnością intelektualną;</w:t>
      </w:r>
    </w:p>
    <w:p w:rsidR="00176AFB" w:rsidRPr="00176AFB" w:rsidRDefault="00176AFB" w:rsidP="00176AFB">
      <w:pPr>
        <w:widowControl w:val="0"/>
        <w:numPr>
          <w:ilvl w:val="0"/>
          <w:numId w:val="5"/>
        </w:numPr>
        <w:suppressAutoHyphens/>
        <w:spacing w:before="120" w:after="120"/>
        <w:jc w:val="both"/>
        <w:rPr>
          <w:rFonts w:eastAsia="Verdana" w:cs="Verdana"/>
          <w:sz w:val="24"/>
          <w:szCs w:val="24"/>
        </w:rPr>
      </w:pPr>
      <w:r w:rsidRPr="00176AFB">
        <w:rPr>
          <w:b/>
          <w:bCs/>
          <w:sz w:val="24"/>
          <w:szCs w:val="24"/>
        </w:rPr>
        <w:t>Zestawu narzędzi do rekrutacji os</w:t>
      </w:r>
      <w:r w:rsidRPr="00176AFB">
        <w:rPr>
          <w:b/>
          <w:bCs/>
          <w:sz w:val="24"/>
          <w:szCs w:val="24"/>
          <w:lang w:val="es-ES_tradnl"/>
        </w:rPr>
        <w:t>ó</w:t>
      </w:r>
      <w:r w:rsidRPr="00176AFB">
        <w:rPr>
          <w:b/>
          <w:bCs/>
          <w:sz w:val="24"/>
          <w:szCs w:val="24"/>
        </w:rPr>
        <w:t xml:space="preserve">b z niepełnosprawnością intelektualną </w:t>
      </w:r>
      <w:r w:rsidRPr="00176AFB">
        <w:rPr>
          <w:sz w:val="24"/>
          <w:szCs w:val="24"/>
        </w:rPr>
        <w:t>w rozumieniu procesu szukania zatrudnienia, przygotowania do pracy i wsparcia pracownika i pracodawcy w pierwszym i w późniejszych okresach zatrudnienia</w:t>
      </w:r>
    </w:p>
    <w:p w:rsidR="00176AFB" w:rsidRPr="00176AFB" w:rsidRDefault="00176AFB" w:rsidP="00176AFB">
      <w:pPr>
        <w:jc w:val="both"/>
        <w:rPr>
          <w:b/>
          <w:sz w:val="24"/>
          <w:szCs w:val="24"/>
          <w:u w:val="single"/>
        </w:rPr>
      </w:pPr>
    </w:p>
    <w:p w:rsidR="000677A3" w:rsidRPr="00176AFB" w:rsidRDefault="00D71677" w:rsidP="00176AFB">
      <w:pPr>
        <w:jc w:val="both"/>
        <w:rPr>
          <w:rFonts w:cs="Tahoma"/>
          <w:b/>
          <w:sz w:val="24"/>
          <w:szCs w:val="24"/>
          <w:u w:val="single"/>
        </w:rPr>
      </w:pPr>
      <w:r w:rsidRPr="00176AFB">
        <w:rPr>
          <w:rFonts w:cs="Tahoma"/>
          <w:b/>
          <w:sz w:val="24"/>
          <w:szCs w:val="24"/>
          <w:u w:val="single"/>
        </w:rPr>
        <w:t>Produkty wdrożeniowe:</w:t>
      </w:r>
    </w:p>
    <w:p w:rsidR="00D71677" w:rsidRPr="00176AFB" w:rsidRDefault="0071794B" w:rsidP="00616DDB">
      <w:pPr>
        <w:pStyle w:val="Standard"/>
        <w:numPr>
          <w:ilvl w:val="0"/>
          <w:numId w:val="3"/>
        </w:numPr>
        <w:spacing w:before="120" w:line="360" w:lineRule="auto"/>
        <w:jc w:val="both"/>
        <w:rPr>
          <w:rFonts w:asciiTheme="minorHAnsi" w:hAnsiTheme="minorHAnsi"/>
        </w:rPr>
      </w:pPr>
      <w:r w:rsidRPr="00176AFB">
        <w:rPr>
          <w:rFonts w:asciiTheme="minorHAnsi" w:hAnsiTheme="minorHAnsi"/>
        </w:rPr>
        <w:t>Gra „(nie)Wykorzystany potencjał” z załącznikami do wydruku i samodzielnego przygotowania gry</w:t>
      </w:r>
    </w:p>
    <w:p w:rsidR="0071794B" w:rsidRPr="00176AFB" w:rsidRDefault="0071794B" w:rsidP="00616DDB">
      <w:pPr>
        <w:widowControl w:val="0"/>
        <w:numPr>
          <w:ilvl w:val="0"/>
          <w:numId w:val="3"/>
        </w:numPr>
        <w:suppressAutoHyphens/>
        <w:spacing w:before="120" w:after="0"/>
        <w:jc w:val="both"/>
        <w:rPr>
          <w:rFonts w:eastAsia="Verdana" w:cs="Verdana"/>
          <w:sz w:val="24"/>
          <w:szCs w:val="24"/>
        </w:rPr>
      </w:pPr>
      <w:r w:rsidRPr="00176AFB">
        <w:rPr>
          <w:sz w:val="24"/>
          <w:szCs w:val="24"/>
        </w:rPr>
        <w:t>Pudełko wie</w:t>
      </w:r>
      <w:r w:rsidR="00826BB0" w:rsidRPr="00176AFB">
        <w:rPr>
          <w:sz w:val="24"/>
          <w:szCs w:val="24"/>
        </w:rPr>
        <w:t>dzy i inspiracji z załącznikami:</w:t>
      </w:r>
    </w:p>
    <w:p w:rsidR="00826BB0" w:rsidRPr="00176AFB" w:rsidRDefault="00826BB0" w:rsidP="00616DDB">
      <w:pPr>
        <w:widowControl w:val="0"/>
        <w:numPr>
          <w:ilvl w:val="1"/>
          <w:numId w:val="3"/>
        </w:numPr>
        <w:suppressAutoHyphens/>
        <w:spacing w:before="120" w:after="240"/>
        <w:jc w:val="both"/>
        <w:rPr>
          <w:rFonts w:eastAsia="Verdana" w:cs="Verdana"/>
          <w:sz w:val="24"/>
          <w:szCs w:val="24"/>
        </w:rPr>
      </w:pPr>
      <w:r w:rsidRPr="00176AFB">
        <w:rPr>
          <w:sz w:val="24"/>
          <w:szCs w:val="24"/>
        </w:rPr>
        <w:t>Dodatek do rozdziału I – przepisy, formularze</w:t>
      </w:r>
    </w:p>
    <w:p w:rsidR="0071794B" w:rsidRPr="00176AFB" w:rsidRDefault="0071794B" w:rsidP="00616DDB">
      <w:pPr>
        <w:widowControl w:val="0"/>
        <w:numPr>
          <w:ilvl w:val="0"/>
          <w:numId w:val="3"/>
        </w:numPr>
        <w:suppressAutoHyphens/>
        <w:spacing w:before="120" w:after="240"/>
        <w:jc w:val="both"/>
        <w:rPr>
          <w:rFonts w:eastAsia="Verdana" w:cs="Verdana"/>
          <w:sz w:val="24"/>
          <w:szCs w:val="24"/>
        </w:rPr>
      </w:pPr>
      <w:r w:rsidRPr="00176AFB">
        <w:rPr>
          <w:sz w:val="24"/>
          <w:szCs w:val="24"/>
        </w:rPr>
        <w:t>Zestaw narzędzi rekrutacyjnych</w:t>
      </w:r>
    </w:p>
    <w:p w:rsidR="00D71677" w:rsidRPr="00176AFB" w:rsidRDefault="00D71677" w:rsidP="00D71677">
      <w:pPr>
        <w:rPr>
          <w:sz w:val="24"/>
          <w:szCs w:val="24"/>
        </w:rPr>
      </w:pPr>
      <w:bookmarkStart w:id="0" w:name="_GoBack"/>
      <w:bookmarkEnd w:id="0"/>
    </w:p>
    <w:sectPr w:rsidR="00D71677" w:rsidRPr="00176A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05413"/>
    <w:multiLevelType w:val="hybridMultilevel"/>
    <w:tmpl w:val="25A8140C"/>
    <w:lvl w:ilvl="0" w:tplc="CFA210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22408"/>
    <w:multiLevelType w:val="hybridMultilevel"/>
    <w:tmpl w:val="E9E203D2"/>
    <w:lvl w:ilvl="0" w:tplc="F8FA528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="Tahom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1A0D8E"/>
    <w:multiLevelType w:val="hybridMultilevel"/>
    <w:tmpl w:val="7BBE97E8"/>
    <w:lvl w:ilvl="0" w:tplc="0A524ED0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FEF5D6">
      <w:start w:val="1"/>
      <w:numFmt w:val="decimal"/>
      <w:lvlText w:val="%2."/>
      <w:lvlJc w:val="left"/>
      <w:pPr>
        <w:ind w:left="9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892D858">
      <w:start w:val="1"/>
      <w:numFmt w:val="decimal"/>
      <w:lvlText w:val="%3."/>
      <w:lvlJc w:val="left"/>
      <w:pPr>
        <w:ind w:left="17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7D66A8E">
      <w:start w:val="1"/>
      <w:numFmt w:val="decimal"/>
      <w:lvlText w:val="%4."/>
      <w:lvlJc w:val="left"/>
      <w:pPr>
        <w:ind w:left="25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EFA56EC">
      <w:start w:val="1"/>
      <w:numFmt w:val="decimal"/>
      <w:lvlText w:val="%5."/>
      <w:lvlJc w:val="left"/>
      <w:pPr>
        <w:ind w:left="33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9347CE4">
      <w:start w:val="1"/>
      <w:numFmt w:val="decimal"/>
      <w:lvlText w:val="%6."/>
      <w:lvlJc w:val="left"/>
      <w:pPr>
        <w:ind w:left="41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3286054">
      <w:start w:val="1"/>
      <w:numFmt w:val="decimal"/>
      <w:lvlText w:val="%7."/>
      <w:lvlJc w:val="left"/>
      <w:pPr>
        <w:ind w:left="49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4AE95E8">
      <w:start w:val="1"/>
      <w:numFmt w:val="decimal"/>
      <w:lvlText w:val="%8."/>
      <w:lvlJc w:val="left"/>
      <w:pPr>
        <w:ind w:left="57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AAE9DFE">
      <w:start w:val="1"/>
      <w:numFmt w:val="decimal"/>
      <w:lvlText w:val="%9."/>
      <w:lvlJc w:val="left"/>
      <w:pPr>
        <w:ind w:left="65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>
    <w:nsid w:val="5E507884"/>
    <w:multiLevelType w:val="hybridMultilevel"/>
    <w:tmpl w:val="43DCABCE"/>
    <w:lvl w:ilvl="0" w:tplc="730C0ADA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734D17A">
      <w:start w:val="1"/>
      <w:numFmt w:val="decimal"/>
      <w:lvlText w:val="%2."/>
      <w:lvlJc w:val="left"/>
      <w:pPr>
        <w:ind w:left="9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C1E4A66">
      <w:start w:val="1"/>
      <w:numFmt w:val="decimal"/>
      <w:lvlText w:val="%3."/>
      <w:lvlJc w:val="left"/>
      <w:pPr>
        <w:ind w:left="17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D125486">
      <w:start w:val="1"/>
      <w:numFmt w:val="decimal"/>
      <w:lvlText w:val="%4."/>
      <w:lvlJc w:val="left"/>
      <w:pPr>
        <w:ind w:left="25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394308C">
      <w:start w:val="1"/>
      <w:numFmt w:val="decimal"/>
      <w:lvlText w:val="%5."/>
      <w:lvlJc w:val="left"/>
      <w:pPr>
        <w:ind w:left="33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7BC60D8">
      <w:start w:val="1"/>
      <w:numFmt w:val="decimal"/>
      <w:lvlText w:val="%6."/>
      <w:lvlJc w:val="left"/>
      <w:pPr>
        <w:ind w:left="41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D4CE91E6">
      <w:start w:val="1"/>
      <w:numFmt w:val="decimal"/>
      <w:lvlText w:val="%7."/>
      <w:lvlJc w:val="left"/>
      <w:pPr>
        <w:ind w:left="49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0D85C1E">
      <w:start w:val="1"/>
      <w:numFmt w:val="decimal"/>
      <w:lvlText w:val="%8."/>
      <w:lvlJc w:val="left"/>
      <w:pPr>
        <w:ind w:left="57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DFE3A5E">
      <w:start w:val="1"/>
      <w:numFmt w:val="decimal"/>
      <w:lvlText w:val="%9."/>
      <w:lvlJc w:val="left"/>
      <w:pPr>
        <w:ind w:left="65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7C5D53B3"/>
    <w:multiLevelType w:val="hybridMultilevel"/>
    <w:tmpl w:val="F872D29C"/>
    <w:lvl w:ilvl="0" w:tplc="CFA210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77"/>
    <w:rsid w:val="0001598D"/>
    <w:rsid w:val="000677A3"/>
    <w:rsid w:val="00176AFB"/>
    <w:rsid w:val="002524B7"/>
    <w:rsid w:val="00616DDB"/>
    <w:rsid w:val="0071794B"/>
    <w:rsid w:val="00826BB0"/>
    <w:rsid w:val="00AE168B"/>
    <w:rsid w:val="00C81C35"/>
    <w:rsid w:val="00D71677"/>
    <w:rsid w:val="00E16DFC"/>
    <w:rsid w:val="00E46DA6"/>
    <w:rsid w:val="00FE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677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677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677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677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martyna.p</dc:creator>
  <cp:lastModifiedBy>Malwina Pokrywka</cp:lastModifiedBy>
  <cp:revision>7</cp:revision>
  <dcterms:created xsi:type="dcterms:W3CDTF">2019-08-13T10:20:00Z</dcterms:created>
  <dcterms:modified xsi:type="dcterms:W3CDTF">2019-08-27T12:37:00Z</dcterms:modified>
</cp:coreProperties>
</file>